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CEB9" w14:textId="60B552CF" w:rsidR="0004428D" w:rsidRDefault="0004428D" w:rsidP="0004428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</w:t>
      </w:r>
      <w:r w:rsidR="003A23D8">
        <w:rPr>
          <w:rFonts w:asciiTheme="minorHAnsi" w:hAnsiTheme="minorHAnsi" w:cstheme="minorBidi"/>
        </w:rPr>
        <w:t>Student Life reports</w:t>
      </w:r>
      <w:r>
        <w:rPr>
          <w:rFonts w:asciiTheme="minorHAnsi" w:hAnsiTheme="minorHAnsi" w:cstheme="minorBidi"/>
        </w:rPr>
        <w:t xml:space="preserve"> can be found on </w:t>
      </w:r>
      <w:r w:rsidR="003A23D8">
        <w:rPr>
          <w:rFonts w:asciiTheme="minorHAnsi" w:hAnsiTheme="minorHAnsi" w:cstheme="minorBidi"/>
        </w:rPr>
        <w:t xml:space="preserve">CX10 and on </w:t>
      </w:r>
      <w:r>
        <w:rPr>
          <w:rFonts w:asciiTheme="minorHAnsi" w:hAnsiTheme="minorHAnsi" w:cstheme="minorBidi"/>
        </w:rPr>
        <w:t>Cognos</w:t>
      </w:r>
      <w:r w:rsidR="003A23D8">
        <w:rPr>
          <w:rFonts w:asciiTheme="minorHAnsi" w:hAnsiTheme="minorHAnsi" w:cstheme="minorBidi"/>
        </w:rPr>
        <w:t>. The following steps show how to run a Cognos report (for example, Minority Report).</w:t>
      </w:r>
    </w:p>
    <w:p w14:paraId="45993DE3" w14:textId="77777777" w:rsidR="0004428D" w:rsidRDefault="0004428D" w:rsidP="0004428D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Login to </w:t>
      </w:r>
      <w:hyperlink r:id="rId5" w:history="1">
        <w:r>
          <w:rPr>
            <w:rStyle w:val="Hyperlink"/>
            <w:rFonts w:asciiTheme="minorHAnsi" w:hAnsiTheme="minorHAnsi" w:cstheme="minorBidi"/>
          </w:rPr>
          <w:t>https://cognos.huntington.edu</w:t>
        </w:r>
      </w:hyperlink>
      <w:r>
        <w:rPr>
          <w:rFonts w:asciiTheme="minorHAnsi" w:hAnsiTheme="minorHAnsi" w:cstheme="minorBidi"/>
        </w:rPr>
        <w:t xml:space="preserve"> using your HU login and password. </w:t>
      </w:r>
    </w:p>
    <w:p w14:paraId="22E80D86" w14:textId="77E4ADFA" w:rsidR="0004428D" w:rsidRDefault="003A23D8" w:rsidP="0004428D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Once logged in, o</w:t>
      </w:r>
      <w:r w:rsidR="0004428D">
        <w:rPr>
          <w:rFonts w:asciiTheme="minorHAnsi" w:hAnsiTheme="minorHAnsi" w:cstheme="minorBidi"/>
        </w:rPr>
        <w:t>n the left side menu select “Team Content”</w:t>
      </w:r>
      <w:r>
        <w:rPr>
          <w:rFonts w:asciiTheme="minorHAnsi" w:hAnsiTheme="minorHAnsi" w:cstheme="minorBidi"/>
        </w:rPr>
        <w:t>.</w:t>
      </w:r>
    </w:p>
    <w:p w14:paraId="3B5BA246" w14:textId="77777777" w:rsidR="0004428D" w:rsidRDefault="0004428D" w:rsidP="0004428D">
      <w:pPr>
        <w:ind w:left="360"/>
        <w:rPr>
          <w:rFonts w:asciiTheme="minorHAnsi" w:hAnsiTheme="minorHAnsi" w:cstheme="minorBidi"/>
        </w:rPr>
      </w:pPr>
    </w:p>
    <w:p w14:paraId="456D340B" w14:textId="47DCA214" w:rsidR="0004428D" w:rsidRDefault="0004428D" w:rsidP="0004428D">
      <w:pPr>
        <w:pStyle w:val="ListParagrap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1F6BDCFD" wp14:editId="721FEDD7">
            <wp:extent cx="828016" cy="11106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48" cy="11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50F5" w14:textId="77777777" w:rsidR="0004428D" w:rsidRDefault="0004428D" w:rsidP="0004428D">
      <w:pPr>
        <w:pStyle w:val="ListParagraph"/>
        <w:rPr>
          <w:rFonts w:asciiTheme="minorHAnsi" w:hAnsiTheme="minorHAnsi" w:cstheme="minorBidi"/>
        </w:rPr>
      </w:pPr>
    </w:p>
    <w:p w14:paraId="01987B02" w14:textId="5162589E" w:rsidR="0004428D" w:rsidRDefault="0004428D" w:rsidP="0004428D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Scroll down to “Student Services Reports”</w:t>
      </w:r>
      <w:r w:rsidR="003A23D8">
        <w:rPr>
          <w:rFonts w:asciiTheme="minorHAnsi" w:hAnsiTheme="minorHAnsi" w:cstheme="minorBidi"/>
        </w:rPr>
        <w:t xml:space="preserve"> and click on it.</w:t>
      </w:r>
    </w:p>
    <w:p w14:paraId="51B3B173" w14:textId="77777777" w:rsidR="0004428D" w:rsidRDefault="0004428D" w:rsidP="0004428D">
      <w:pPr>
        <w:pStyle w:val="ListParagraph"/>
        <w:rPr>
          <w:rFonts w:asciiTheme="minorHAnsi" w:hAnsiTheme="minorHAnsi" w:cstheme="minorBidi"/>
        </w:rPr>
      </w:pPr>
    </w:p>
    <w:p w14:paraId="75AB6BAE" w14:textId="0533C334" w:rsidR="0004428D" w:rsidRDefault="0004428D" w:rsidP="0004428D">
      <w:pPr>
        <w:pStyle w:val="ListParagrap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080993CE" wp14:editId="2C6C257C">
            <wp:extent cx="1504699" cy="5219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01" cy="5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F4E3" w14:textId="77777777" w:rsidR="0004428D" w:rsidRDefault="0004428D" w:rsidP="0004428D">
      <w:pPr>
        <w:pStyle w:val="ListParagraph"/>
        <w:rPr>
          <w:rFonts w:asciiTheme="minorHAnsi" w:hAnsiTheme="minorHAnsi" w:cstheme="minorBidi"/>
        </w:rPr>
      </w:pPr>
    </w:p>
    <w:p w14:paraId="455BB653" w14:textId="0B7FCEC0" w:rsidR="0004428D" w:rsidRDefault="0004428D" w:rsidP="0004428D">
      <w:pPr>
        <w:pStyle w:val="ListParagrap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Scroll down to Minority Report and then click on </w:t>
      </w:r>
      <w:r w:rsidR="00780164">
        <w:rPr>
          <w:rFonts w:asciiTheme="minorHAnsi" w:hAnsiTheme="minorHAnsi" w:cstheme="minorBidi"/>
        </w:rPr>
        <w:t>“</w:t>
      </w:r>
      <w:r w:rsidR="00780164" w:rsidRPr="00780164">
        <w:rPr>
          <w:rFonts w:asciiTheme="minorHAnsi" w:hAnsiTheme="minorHAnsi" w:cstheme="minorBidi"/>
          <w:b/>
          <w:bCs/>
        </w:rPr>
        <w:t>…</w:t>
      </w:r>
      <w:r w:rsidR="00780164">
        <w:rPr>
          <w:rFonts w:asciiTheme="minorHAnsi" w:hAnsiTheme="minorHAnsi" w:cstheme="minorBidi"/>
        </w:rPr>
        <w:t>”</w:t>
      </w:r>
      <w:r>
        <w:rPr>
          <w:rFonts w:asciiTheme="minorHAnsi" w:hAnsiTheme="minorHAnsi" w:cstheme="minorBidi"/>
        </w:rPr>
        <w:t xml:space="preserve"> to the right to select “Run as”</w:t>
      </w:r>
      <w:r>
        <w:rPr>
          <w:rFonts w:asciiTheme="minorHAnsi" w:hAnsiTheme="minorHAnsi" w:cstheme="minorBidi"/>
        </w:rPr>
        <w:t xml:space="preserve"> and s</w:t>
      </w:r>
      <w:r>
        <w:rPr>
          <w:rFonts w:asciiTheme="minorHAnsi" w:hAnsiTheme="minorHAnsi" w:cstheme="minorBidi"/>
        </w:rPr>
        <w:t>elect the appropriate format</w:t>
      </w:r>
      <w:r>
        <w:rPr>
          <w:rFonts w:asciiTheme="minorHAnsi" w:hAnsiTheme="minorHAnsi" w:cstheme="minorBidi"/>
        </w:rPr>
        <w:t>.</w:t>
      </w:r>
    </w:p>
    <w:p w14:paraId="0C1579EA" w14:textId="6A6E6AD6" w:rsidR="0004428D" w:rsidRDefault="0004428D" w:rsidP="0004428D">
      <w:pPr>
        <w:pStyle w:val="ListParagraph"/>
        <w:rPr>
          <w:rFonts w:asciiTheme="minorHAnsi" w:hAnsiTheme="minorHAnsi" w:cstheme="minorBidi"/>
        </w:rPr>
      </w:pPr>
    </w:p>
    <w:p w14:paraId="2EF2CA7E" w14:textId="77777777" w:rsidR="0004428D" w:rsidRDefault="0004428D" w:rsidP="0004428D">
      <w:pPr>
        <w:pStyle w:val="ListParagraph"/>
        <w:rPr>
          <w:rFonts w:asciiTheme="minorHAnsi" w:hAnsiTheme="minorHAnsi" w:cstheme="minorBidi"/>
        </w:rPr>
      </w:pPr>
    </w:p>
    <w:p w14:paraId="334F1E5D" w14:textId="29EDC3C8" w:rsidR="0004428D" w:rsidRDefault="0004428D" w:rsidP="0004428D">
      <w:pPr>
        <w:pStyle w:val="ListParagrap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7277FAA8" wp14:editId="0F4D306C">
            <wp:extent cx="1852743" cy="121426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84" cy="12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A587" w14:textId="77777777" w:rsidR="0004428D" w:rsidRDefault="0004428D" w:rsidP="0004428D">
      <w:pPr>
        <w:pStyle w:val="ListParagraph"/>
        <w:rPr>
          <w:rFonts w:asciiTheme="minorHAnsi" w:hAnsiTheme="minorHAnsi" w:cstheme="minorBidi"/>
        </w:rPr>
      </w:pPr>
    </w:p>
    <w:p w14:paraId="7D4CA069" w14:textId="1E3CE8FF" w:rsidR="0004428D" w:rsidRDefault="0004428D" w:rsidP="0004428D">
      <w:pPr>
        <w:pStyle w:val="ListParagraph"/>
        <w:rPr>
          <w:rFonts w:asciiTheme="minorHAnsi" w:hAnsiTheme="minorHAnsi" w:cstheme="minorBidi"/>
        </w:rPr>
      </w:pPr>
      <w:r w:rsidRPr="0004428D">
        <w:rPr>
          <w:rFonts w:asciiTheme="minorHAnsi" w:hAnsiTheme="minorHAnsi" w:cstheme="minorBidi"/>
        </w:rPr>
        <w:drawing>
          <wp:inline distT="0" distB="0" distL="0" distR="0" wp14:anchorId="21C330C4" wp14:editId="5832A4EC">
            <wp:extent cx="1050925" cy="1187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0857" cy="121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D90C" w14:textId="18018DAA" w:rsidR="0004428D" w:rsidRDefault="0004428D" w:rsidP="0004428D">
      <w:pPr>
        <w:pStyle w:val="ListParagrap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Make sure to select “CX ODBC</w:t>
      </w:r>
      <w:r>
        <w:rPr>
          <w:rFonts w:asciiTheme="minorHAnsi" w:hAnsiTheme="minorHAnsi" w:cstheme="minorBidi"/>
        </w:rPr>
        <w:t>” and complete the following prompts for session and year and select “OK” button at the bottom of the screen.</w:t>
      </w:r>
    </w:p>
    <w:p w14:paraId="4C40B0DC" w14:textId="77777777" w:rsidR="003A23D8" w:rsidRDefault="0004428D" w:rsidP="0004428D">
      <w:pPr>
        <w:pStyle w:val="ListParagrap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7FD80167" wp14:editId="5F193A29">
            <wp:extent cx="1032226" cy="6961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01" cy="7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D8">
        <w:rPr>
          <w:rFonts w:asciiTheme="minorHAnsi" w:hAnsiTheme="minorHAnsi" w:cstheme="minorBidi"/>
        </w:rPr>
        <w:t xml:space="preserve">  </w:t>
      </w:r>
    </w:p>
    <w:p w14:paraId="00E9945E" w14:textId="1E8E1823" w:rsidR="00010E16" w:rsidRPr="0004428D" w:rsidRDefault="0004428D" w:rsidP="0004428D">
      <w:pPr>
        <w:pStyle w:val="ListParagraph"/>
        <w:rPr>
          <w:rFonts w:asciiTheme="minorHAnsi" w:hAnsiTheme="minorHAnsi" w:cstheme="minorBidi"/>
        </w:rPr>
      </w:pPr>
      <w:r w:rsidRPr="0004428D">
        <w:rPr>
          <w:rFonts w:asciiTheme="minorHAnsi" w:hAnsiTheme="minorHAnsi" w:cstheme="minorBidi"/>
        </w:rPr>
        <w:drawing>
          <wp:inline distT="0" distB="0" distL="0" distR="0" wp14:anchorId="24C2D0C6" wp14:editId="1308EE97">
            <wp:extent cx="1080991" cy="57728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652" cy="58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E16" w:rsidRPr="0004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0962"/>
    <w:multiLevelType w:val="hybridMultilevel"/>
    <w:tmpl w:val="5E4CE8EA"/>
    <w:lvl w:ilvl="0" w:tplc="AB4E7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8D"/>
    <w:rsid w:val="0004428D"/>
    <w:rsid w:val="000B257C"/>
    <w:rsid w:val="003624E1"/>
    <w:rsid w:val="003A23D8"/>
    <w:rsid w:val="007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6A4F"/>
  <w15:chartTrackingRefBased/>
  <w15:docId w15:val="{77117DA4-0E59-4025-AFA9-27E4C43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2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42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ognos.huntington.ed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Nalliah</dc:creator>
  <cp:keywords/>
  <dc:description/>
  <cp:lastModifiedBy>Paul Nalliah</cp:lastModifiedBy>
  <cp:revision>2</cp:revision>
  <dcterms:created xsi:type="dcterms:W3CDTF">2020-12-07T19:57:00Z</dcterms:created>
  <dcterms:modified xsi:type="dcterms:W3CDTF">2020-12-07T20:08:00Z</dcterms:modified>
</cp:coreProperties>
</file>